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3DCFF" w14:textId="77777777" w:rsidR="001C2C5C" w:rsidRDefault="00E37770">
      <w:pPr>
        <w:rPr>
          <w:b/>
          <w:sz w:val="24"/>
          <w:szCs w:val="24"/>
        </w:rPr>
      </w:pPr>
      <w:r>
        <w:rPr>
          <w:b/>
          <w:sz w:val="36"/>
          <w:szCs w:val="36"/>
        </w:rPr>
        <w:t>Creating the Sustainability Team: Mapping Exercise</w:t>
      </w:r>
    </w:p>
    <w:p w14:paraId="672A6659" w14:textId="77777777" w:rsidR="001C2C5C" w:rsidRDefault="001C2C5C">
      <w:pPr>
        <w:rPr>
          <w:b/>
        </w:rPr>
      </w:pPr>
    </w:p>
    <w:p w14:paraId="3E7A9F1C" w14:textId="77777777" w:rsidR="001C2C5C" w:rsidRDefault="00E37770">
      <w:pPr>
        <w:rPr>
          <w:b/>
        </w:rPr>
      </w:pPr>
      <w:r>
        <w:rPr>
          <w:b/>
        </w:rPr>
        <w:t>Introduction</w:t>
      </w:r>
    </w:p>
    <w:p w14:paraId="2039B16E" w14:textId="77777777" w:rsidR="001C2C5C" w:rsidRDefault="00E37770">
      <w:pPr>
        <w:spacing w:before="200" w:line="216" w:lineRule="auto"/>
        <w:rPr>
          <w:color w:val="262626"/>
        </w:rPr>
      </w:pPr>
      <w:r>
        <w:rPr>
          <w:color w:val="262626"/>
        </w:rPr>
        <w:t>This tool is intended to help EED grantees identify who should serve on their sustainability planning team.   The sustainability team is a group of individuals focused on developing a comprehensive plan for ensuring the long-term health of the system or program.  Each sustainability team looks different based on the grantee institution and local context.  However, there are some key features that are relevant to every sustainability team. For example, the team should include key internal staff, including finance, research and data, and program staff, as well as representatives from key stakeholders and partners.  When building your team, here are some key considerations:</w:t>
      </w:r>
      <w:r>
        <w:rPr>
          <w:noProof/>
        </w:rPr>
        <w:drawing>
          <wp:anchor distT="114300" distB="114300" distL="114300" distR="114300" simplePos="0" relativeHeight="251658240" behindDoc="0" locked="0" layoutInCell="1" hidden="0" allowOverlap="1" wp14:anchorId="1A9189FC" wp14:editId="07777777">
            <wp:simplePos x="0" y="0"/>
            <wp:positionH relativeFrom="column">
              <wp:posOffset>4086225</wp:posOffset>
            </wp:positionH>
            <wp:positionV relativeFrom="paragraph">
              <wp:posOffset>600075</wp:posOffset>
            </wp:positionV>
            <wp:extent cx="2038577" cy="2158124"/>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038577" cy="2158124"/>
                    </a:xfrm>
                    <a:prstGeom prst="rect">
                      <a:avLst/>
                    </a:prstGeom>
                    <a:ln/>
                  </pic:spPr>
                </pic:pic>
              </a:graphicData>
            </a:graphic>
          </wp:anchor>
        </w:drawing>
      </w:r>
    </w:p>
    <w:p w14:paraId="6944A837" w14:textId="6A8CE3E1" w:rsidR="001C2C5C" w:rsidRDefault="00E37770" w:rsidP="5B1EC2B7">
      <w:pPr>
        <w:numPr>
          <w:ilvl w:val="0"/>
          <w:numId w:val="1"/>
        </w:numPr>
        <w:spacing w:before="200" w:after="200" w:line="216" w:lineRule="auto"/>
        <w:rPr>
          <w:color w:val="262626"/>
          <w:lang w:val="en-US"/>
        </w:rPr>
      </w:pPr>
      <w:r w:rsidRPr="5B1EC2B7">
        <w:rPr>
          <w:b/>
          <w:bCs/>
          <w:color w:val="262626" w:themeColor="text1" w:themeTint="D9"/>
        </w:rPr>
        <w:t xml:space="preserve">Expertise and Skills  </w:t>
      </w:r>
      <w:r w:rsidRPr="5B1EC2B7">
        <w:rPr>
          <w:color w:val="262626" w:themeColor="text1" w:themeTint="D9"/>
        </w:rPr>
        <w:t>- Aim to include people with expertise in each of the four areas of sustainability.  In addition to content-specific expertise, think about other assets people bring to the team, such as problem-solving skills, strategic thinking, or project management skills.</w:t>
      </w:r>
    </w:p>
    <w:p w14:paraId="5AE7132E" w14:textId="3868197D" w:rsidR="001C2C5C" w:rsidRDefault="00E37770" w:rsidP="5B1EC2B7">
      <w:pPr>
        <w:numPr>
          <w:ilvl w:val="0"/>
          <w:numId w:val="1"/>
        </w:numPr>
        <w:spacing w:after="200" w:line="216" w:lineRule="auto"/>
        <w:rPr>
          <w:color w:val="262626"/>
          <w:lang w:val="en-US"/>
        </w:rPr>
      </w:pPr>
      <w:r w:rsidRPr="5B1EC2B7">
        <w:rPr>
          <w:b/>
          <w:bCs/>
          <w:color w:val="262626" w:themeColor="text1" w:themeTint="D9"/>
        </w:rPr>
        <w:t xml:space="preserve">Commitment - </w:t>
      </w:r>
      <w:r w:rsidRPr="5B1EC2B7">
        <w:rPr>
          <w:color w:val="262626" w:themeColor="text1" w:themeTint="D9"/>
        </w:rPr>
        <w:t>When building your team, look for champions and advocates of the work who also have time to devote to the work.  If someone is overextended or is frequently tapped for other things, be realistic about whether they can commit to regular engagement in ongoing planning; instead, consider another role or opportunity for this individual.</w:t>
      </w:r>
    </w:p>
    <w:p w14:paraId="7A88230E" w14:textId="7A8E8DBC" w:rsidR="001C2C5C" w:rsidRDefault="00E37770">
      <w:pPr>
        <w:numPr>
          <w:ilvl w:val="0"/>
          <w:numId w:val="1"/>
        </w:numPr>
        <w:spacing w:after="200" w:line="216" w:lineRule="auto"/>
        <w:rPr>
          <w:color w:val="262626"/>
        </w:rPr>
      </w:pPr>
      <w:r w:rsidRPr="5B1EC2B7">
        <w:rPr>
          <w:b/>
          <w:bCs/>
          <w:color w:val="262626" w:themeColor="text1" w:themeTint="D9"/>
        </w:rPr>
        <w:t xml:space="preserve">Influence </w:t>
      </w:r>
      <w:r w:rsidRPr="5B1EC2B7">
        <w:rPr>
          <w:color w:val="262626" w:themeColor="text1" w:themeTint="D9"/>
        </w:rPr>
        <w:t>- Team members should include stakeholders who are responsible for decision-making, strategic planning, and resource allocation (e.g. time, money, personnel) related to each grant strategy.  If the individuals do not have decision-making power, then they need to have the ear and trust of someone who does.  When looking at the organizational chart, look at leaders but also look across the chart; strategically recruiting someone in a different office or department can increase organization-wide investment in the work and help make connections between otherwise siloed efforts.</w:t>
      </w:r>
    </w:p>
    <w:p w14:paraId="33925EEF" w14:textId="2B1DB834" w:rsidR="001C2C5C" w:rsidRDefault="00E37770" w:rsidP="5B1EC2B7">
      <w:pPr>
        <w:numPr>
          <w:ilvl w:val="0"/>
          <w:numId w:val="1"/>
        </w:numPr>
        <w:spacing w:before="200" w:after="200" w:line="216" w:lineRule="auto"/>
        <w:rPr>
          <w:b/>
          <w:bCs/>
          <w:color w:val="262626"/>
          <w:lang w:val="en-US"/>
        </w:rPr>
      </w:pPr>
      <w:r w:rsidRPr="5B1EC2B7">
        <w:rPr>
          <w:b/>
          <w:bCs/>
          <w:color w:val="262626" w:themeColor="text1" w:themeTint="D9"/>
        </w:rPr>
        <w:t xml:space="preserve">Perspective and Lived Experience - </w:t>
      </w:r>
      <w:r w:rsidRPr="5B1EC2B7">
        <w:rPr>
          <w:color w:val="262626" w:themeColor="text1" w:themeTint="D9"/>
        </w:rPr>
        <w:t xml:space="preserve">Think about who your grant impacts, such as teachers, leaders, students, parents, pre-service teachers, and community members.  Are their perspectives represented on the team?  What other diversity exists on the team (e.g. racial and ethnic, socioeconomic status, sexual identity, role, age, familiarity with the local context, etc)?  </w:t>
      </w:r>
    </w:p>
    <w:p w14:paraId="4BFB5A50" w14:textId="77777777" w:rsidR="001C2C5C" w:rsidRDefault="00E37770">
      <w:pPr>
        <w:spacing w:before="200" w:line="216" w:lineRule="auto"/>
        <w:rPr>
          <w:b/>
          <w:color w:val="262626"/>
        </w:rPr>
      </w:pPr>
      <w:r>
        <w:rPr>
          <w:b/>
          <w:color w:val="262626"/>
        </w:rPr>
        <w:t>How to Complete the Mapping Exercise</w:t>
      </w:r>
    </w:p>
    <w:p w14:paraId="05142F6B" w14:textId="029C1352" w:rsidR="001C2C5C" w:rsidRDefault="00E37770" w:rsidP="5B1EC2B7">
      <w:pPr>
        <w:numPr>
          <w:ilvl w:val="0"/>
          <w:numId w:val="2"/>
        </w:numPr>
        <w:spacing w:before="200" w:after="200" w:line="216" w:lineRule="auto"/>
        <w:rPr>
          <w:color w:val="262626"/>
          <w:lang w:val="en-US"/>
        </w:rPr>
      </w:pPr>
      <w:r w:rsidRPr="5B1EC2B7">
        <w:rPr>
          <w:b/>
          <w:bCs/>
          <w:color w:val="262626" w:themeColor="text1" w:themeTint="D9"/>
        </w:rPr>
        <w:t>Brainstorm</w:t>
      </w:r>
      <w:r w:rsidRPr="5B1EC2B7">
        <w:rPr>
          <w:color w:val="262626" w:themeColor="text1" w:themeTint="D9"/>
        </w:rPr>
        <w:t xml:space="preserve"> a list of potential names (or roles if you don’t know specific names) in the table below (Column 1). Any and all ideas go on the list.</w:t>
      </w:r>
    </w:p>
    <w:p w14:paraId="6DC47AF2" w14:textId="7A579C06" w:rsidR="001C2C5C" w:rsidRDefault="00E37770" w:rsidP="5B1EC2B7">
      <w:pPr>
        <w:numPr>
          <w:ilvl w:val="0"/>
          <w:numId w:val="2"/>
        </w:numPr>
        <w:spacing w:before="200" w:after="200" w:line="216" w:lineRule="auto"/>
        <w:rPr>
          <w:color w:val="262626"/>
          <w:lang w:val="en-US"/>
        </w:rPr>
      </w:pPr>
      <w:r w:rsidRPr="5B1EC2B7">
        <w:rPr>
          <w:b/>
          <w:bCs/>
          <w:color w:val="262626" w:themeColor="text1" w:themeTint="D9"/>
        </w:rPr>
        <w:t xml:space="preserve">Review </w:t>
      </w:r>
      <w:r w:rsidRPr="5B1EC2B7">
        <w:rPr>
          <w:color w:val="262626" w:themeColor="text1" w:themeTint="D9"/>
        </w:rPr>
        <w:t>your organizational chart, as well as the organizational chart(s) of your partner organizations. Who else did you miss in your initial brainstorm? Are there departments or divisions responsible for key functions of your grant work that are not yet included?</w:t>
      </w:r>
    </w:p>
    <w:p w14:paraId="2AE9F35D" w14:textId="27904664" w:rsidR="001C2C5C" w:rsidRDefault="00E37770" w:rsidP="5B1EC2B7">
      <w:pPr>
        <w:numPr>
          <w:ilvl w:val="0"/>
          <w:numId w:val="2"/>
        </w:numPr>
        <w:spacing w:after="200" w:line="216" w:lineRule="auto"/>
        <w:rPr>
          <w:color w:val="262626"/>
          <w:lang w:val="en-US"/>
        </w:rPr>
      </w:pPr>
      <w:r w:rsidRPr="5B1EC2B7">
        <w:rPr>
          <w:b/>
          <w:bCs/>
          <w:color w:val="262626" w:themeColor="text1" w:themeTint="D9"/>
        </w:rPr>
        <w:t>Map</w:t>
      </w:r>
      <w:r w:rsidRPr="5B1EC2B7">
        <w:rPr>
          <w:color w:val="262626" w:themeColor="text1" w:themeTint="D9"/>
        </w:rPr>
        <w:t xml:space="preserve"> stakeholders by going back to the list and then answer the key questions in the chart below.</w:t>
      </w:r>
    </w:p>
    <w:p w14:paraId="066802CC" w14:textId="67805D44" w:rsidR="001C2C5C" w:rsidRDefault="00E37770" w:rsidP="5B1EC2B7">
      <w:pPr>
        <w:numPr>
          <w:ilvl w:val="0"/>
          <w:numId w:val="2"/>
        </w:numPr>
        <w:spacing w:after="200" w:line="216" w:lineRule="auto"/>
        <w:rPr>
          <w:b/>
          <w:bCs/>
          <w:color w:val="262626"/>
          <w:lang w:val="en-US"/>
        </w:rPr>
      </w:pPr>
      <w:r w:rsidRPr="5B1EC2B7">
        <w:rPr>
          <w:b/>
          <w:bCs/>
          <w:color w:val="262626" w:themeColor="text1" w:themeTint="D9"/>
        </w:rPr>
        <w:t xml:space="preserve">Characterize </w:t>
      </w:r>
      <w:r w:rsidRPr="5B1EC2B7">
        <w:rPr>
          <w:color w:val="262626" w:themeColor="text1" w:themeTint="D9"/>
        </w:rPr>
        <w:t>each person’s expertise, influence, commitment, and expertise as High, Medium or Low.</w:t>
      </w:r>
    </w:p>
    <w:p w14:paraId="145E70C4" w14:textId="7162AA08" w:rsidR="001C2C5C" w:rsidRDefault="00E37770" w:rsidP="5B1EC2B7">
      <w:pPr>
        <w:numPr>
          <w:ilvl w:val="0"/>
          <w:numId w:val="2"/>
        </w:numPr>
        <w:spacing w:after="200" w:line="216" w:lineRule="auto"/>
        <w:rPr>
          <w:color w:val="262626"/>
          <w:lang w:val="en-US"/>
        </w:rPr>
      </w:pPr>
      <w:r w:rsidRPr="5B1EC2B7">
        <w:rPr>
          <w:b/>
          <w:bCs/>
          <w:color w:val="262626" w:themeColor="text1" w:themeTint="D9"/>
        </w:rPr>
        <w:t>Prioritize</w:t>
      </w:r>
      <w:r w:rsidRPr="5B1EC2B7">
        <w:rPr>
          <w:color w:val="262626" w:themeColor="text1" w:themeTint="D9"/>
        </w:rPr>
        <w:t xml:space="preserve"> the list based on the information you have to 6-15 people (Column 6).</w:t>
      </w:r>
    </w:p>
    <w:p w14:paraId="7983D6C5" w14:textId="64F09F76" w:rsidR="001C2C5C" w:rsidRDefault="00E37770" w:rsidP="5B1EC2B7">
      <w:pPr>
        <w:numPr>
          <w:ilvl w:val="0"/>
          <w:numId w:val="2"/>
        </w:numPr>
        <w:spacing w:before="200" w:after="200" w:line="216" w:lineRule="auto"/>
        <w:rPr>
          <w:color w:val="262626"/>
          <w:lang w:val="en-US"/>
        </w:rPr>
      </w:pPr>
      <w:r w:rsidRPr="5B1EC2B7">
        <w:rPr>
          <w:b/>
          <w:bCs/>
          <w:color w:val="262626" w:themeColor="text1" w:themeTint="D9"/>
        </w:rPr>
        <w:t>Name potential gaps</w:t>
      </w:r>
      <w:r w:rsidRPr="5B1EC2B7">
        <w:rPr>
          <w:color w:val="262626" w:themeColor="text1" w:themeTint="D9"/>
        </w:rPr>
        <w:t xml:space="preserve"> in expertise, perspective, or influence based on the prioritized list.  While you should absolutely prioritize team diversity, the reality is that you likely will not have the full diversity of expertise, influence, perspective, and lived experience represented on your team.  Therefore, consider how to address those gaps, either by seeking additional expertise (e.g. asking a communications firm for feedback on your sustainability plan), inviting someone else to join the planning team (e.g. recruiting the District Teacher of the Year to join), or by engaging in another way (e.g. meeting a few state representatives for coffee).</w:t>
      </w:r>
    </w:p>
    <w:p w14:paraId="19483842" w14:textId="3DC43356" w:rsidR="001C2C5C" w:rsidRDefault="00E37770" w:rsidP="5B1EC2B7">
      <w:pPr>
        <w:numPr>
          <w:ilvl w:val="0"/>
          <w:numId w:val="2"/>
        </w:numPr>
        <w:spacing w:before="200" w:after="200" w:line="216" w:lineRule="auto"/>
        <w:rPr>
          <w:color w:val="262626"/>
          <w:lang w:val="en-US"/>
        </w:rPr>
      </w:pPr>
      <w:r w:rsidRPr="5B1EC2B7">
        <w:rPr>
          <w:b/>
          <w:bCs/>
          <w:color w:val="262626" w:themeColor="text1" w:themeTint="D9"/>
        </w:rPr>
        <w:t xml:space="preserve">Build your team!  </w:t>
      </w:r>
      <w:r w:rsidRPr="5B1EC2B7">
        <w:rPr>
          <w:color w:val="262626" w:themeColor="text1" w:themeTint="D9"/>
        </w:rPr>
        <w:t xml:space="preserve">When recruiting team members, emphasize the intended outcomes of your grant, share why their assistance with sustainability planning is important and valued, and thank them for their work in advance.  </w:t>
      </w:r>
    </w:p>
    <w:p w14:paraId="0A37501D" w14:textId="77777777" w:rsidR="001C2C5C" w:rsidRDefault="001C2C5C">
      <w:pPr>
        <w:spacing w:before="200" w:line="216" w:lineRule="auto"/>
        <w:rPr>
          <w:color w:val="262626"/>
        </w:rPr>
      </w:pPr>
    </w:p>
    <w:tbl>
      <w:tblPr>
        <w:tblStyle w:val="a"/>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1C2C5C" w14:paraId="6B186430" w14:textId="77777777">
        <w:trPr>
          <w:trHeight w:val="420"/>
        </w:trPr>
        <w:tc>
          <w:tcPr>
            <w:tcW w:w="1560" w:type="dxa"/>
            <w:vMerge w:val="restart"/>
            <w:shd w:val="clear" w:color="auto" w:fill="auto"/>
            <w:tcMar>
              <w:top w:w="100" w:type="dxa"/>
              <w:left w:w="100" w:type="dxa"/>
              <w:bottom w:w="100" w:type="dxa"/>
              <w:right w:w="100" w:type="dxa"/>
            </w:tcMar>
          </w:tcPr>
          <w:p w14:paraId="4BEFFF46" w14:textId="77777777" w:rsidR="001C2C5C" w:rsidRDefault="00E37770">
            <w:pPr>
              <w:widowControl w:val="0"/>
              <w:spacing w:line="240" w:lineRule="auto"/>
              <w:rPr>
                <w:b/>
                <w:color w:val="262626"/>
              </w:rPr>
            </w:pPr>
            <w:r>
              <w:rPr>
                <w:b/>
                <w:color w:val="262626"/>
              </w:rPr>
              <w:t>Names</w:t>
            </w:r>
          </w:p>
        </w:tc>
        <w:tc>
          <w:tcPr>
            <w:tcW w:w="6240" w:type="dxa"/>
            <w:gridSpan w:val="4"/>
            <w:shd w:val="clear" w:color="auto" w:fill="auto"/>
            <w:tcMar>
              <w:top w:w="100" w:type="dxa"/>
              <w:left w:w="100" w:type="dxa"/>
              <w:bottom w:w="100" w:type="dxa"/>
              <w:right w:w="100" w:type="dxa"/>
            </w:tcMar>
          </w:tcPr>
          <w:p w14:paraId="5A440AD7" w14:textId="77777777" w:rsidR="001C2C5C" w:rsidRDefault="00E37770">
            <w:pPr>
              <w:widowControl w:val="0"/>
              <w:pBdr>
                <w:top w:val="nil"/>
                <w:left w:val="nil"/>
                <w:bottom w:val="nil"/>
                <w:right w:val="nil"/>
                <w:between w:val="nil"/>
              </w:pBdr>
              <w:spacing w:line="240" w:lineRule="auto"/>
              <w:jc w:val="center"/>
              <w:rPr>
                <w:b/>
                <w:color w:val="262626"/>
              </w:rPr>
            </w:pPr>
            <w:r>
              <w:rPr>
                <w:b/>
                <w:color w:val="262626"/>
              </w:rPr>
              <w:t>Key Questions</w:t>
            </w:r>
          </w:p>
        </w:tc>
        <w:tc>
          <w:tcPr>
            <w:tcW w:w="1560" w:type="dxa"/>
            <w:vMerge w:val="restart"/>
            <w:shd w:val="clear" w:color="auto" w:fill="auto"/>
            <w:tcMar>
              <w:top w:w="100" w:type="dxa"/>
              <w:left w:w="100" w:type="dxa"/>
              <w:bottom w:w="100" w:type="dxa"/>
              <w:right w:w="100" w:type="dxa"/>
            </w:tcMar>
          </w:tcPr>
          <w:p w14:paraId="0D215AFC" w14:textId="77777777" w:rsidR="001C2C5C" w:rsidRDefault="00E37770">
            <w:pPr>
              <w:widowControl w:val="0"/>
              <w:spacing w:line="240" w:lineRule="auto"/>
              <w:rPr>
                <w:b/>
                <w:color w:val="262626"/>
              </w:rPr>
            </w:pPr>
            <w:r>
              <w:rPr>
                <w:b/>
                <w:color w:val="262626"/>
              </w:rPr>
              <w:t>Add this person to the prioritized list?</w:t>
            </w:r>
          </w:p>
        </w:tc>
      </w:tr>
      <w:tr w:rsidR="001C2C5C" w14:paraId="6878386A" w14:textId="77777777">
        <w:trPr>
          <w:trHeight w:val="2085"/>
        </w:trPr>
        <w:tc>
          <w:tcPr>
            <w:tcW w:w="1560" w:type="dxa"/>
            <w:vMerge/>
            <w:shd w:val="clear" w:color="auto" w:fill="auto"/>
            <w:tcMar>
              <w:top w:w="100" w:type="dxa"/>
              <w:left w:w="100" w:type="dxa"/>
              <w:bottom w:w="100" w:type="dxa"/>
              <w:right w:w="100" w:type="dxa"/>
            </w:tcMar>
          </w:tcPr>
          <w:p w14:paraId="5DAB6C7B" w14:textId="77777777" w:rsidR="001C2C5C" w:rsidRDefault="001C2C5C">
            <w:pPr>
              <w:widowControl w:val="0"/>
              <w:pBdr>
                <w:top w:val="nil"/>
                <w:left w:val="nil"/>
                <w:bottom w:val="nil"/>
                <w:right w:val="nil"/>
                <w:between w:val="nil"/>
              </w:pBdr>
              <w:spacing w:line="240" w:lineRule="auto"/>
              <w:rPr>
                <w:b/>
                <w:color w:val="262626"/>
              </w:rPr>
            </w:pPr>
          </w:p>
        </w:tc>
        <w:tc>
          <w:tcPr>
            <w:tcW w:w="1560" w:type="dxa"/>
            <w:shd w:val="clear" w:color="auto" w:fill="auto"/>
            <w:tcMar>
              <w:top w:w="100" w:type="dxa"/>
              <w:left w:w="100" w:type="dxa"/>
              <w:bottom w:w="100" w:type="dxa"/>
              <w:right w:w="100" w:type="dxa"/>
            </w:tcMar>
          </w:tcPr>
          <w:p w14:paraId="6C8EE4DD" w14:textId="77777777" w:rsidR="001C2C5C" w:rsidRDefault="00E37770">
            <w:pPr>
              <w:widowControl w:val="0"/>
              <w:pBdr>
                <w:top w:val="nil"/>
                <w:left w:val="nil"/>
                <w:bottom w:val="nil"/>
                <w:right w:val="nil"/>
                <w:between w:val="nil"/>
              </w:pBdr>
              <w:spacing w:line="240" w:lineRule="auto"/>
              <w:rPr>
                <w:b/>
                <w:color w:val="262626"/>
              </w:rPr>
            </w:pPr>
            <w:r>
              <w:rPr>
                <w:b/>
                <w:color w:val="262626"/>
              </w:rPr>
              <w:t xml:space="preserve">What is this person’s area of </w:t>
            </w:r>
            <w:r>
              <w:rPr>
                <w:b/>
                <w:color w:val="CC0000"/>
              </w:rPr>
              <w:t>expertise</w:t>
            </w:r>
            <w:r>
              <w:rPr>
                <w:b/>
                <w:color w:val="262626"/>
              </w:rPr>
              <w:t>?</w:t>
            </w:r>
          </w:p>
        </w:tc>
        <w:tc>
          <w:tcPr>
            <w:tcW w:w="1560" w:type="dxa"/>
            <w:shd w:val="clear" w:color="auto" w:fill="auto"/>
            <w:tcMar>
              <w:top w:w="100" w:type="dxa"/>
              <w:left w:w="100" w:type="dxa"/>
              <w:bottom w:w="100" w:type="dxa"/>
              <w:right w:w="100" w:type="dxa"/>
            </w:tcMar>
          </w:tcPr>
          <w:p w14:paraId="25474E61" w14:textId="77777777" w:rsidR="001C2C5C" w:rsidRDefault="00E37770">
            <w:pPr>
              <w:widowControl w:val="0"/>
              <w:pBdr>
                <w:top w:val="nil"/>
                <w:left w:val="nil"/>
                <w:bottom w:val="nil"/>
                <w:right w:val="nil"/>
                <w:between w:val="nil"/>
              </w:pBdr>
              <w:spacing w:line="240" w:lineRule="auto"/>
              <w:rPr>
                <w:b/>
                <w:color w:val="262626"/>
              </w:rPr>
            </w:pPr>
            <w:r>
              <w:rPr>
                <w:b/>
                <w:color w:val="262626"/>
              </w:rPr>
              <w:t xml:space="preserve">What is this person’s </w:t>
            </w:r>
            <w:r>
              <w:rPr>
                <w:b/>
                <w:color w:val="CC0000"/>
              </w:rPr>
              <w:t>commitment</w:t>
            </w:r>
            <w:r>
              <w:rPr>
                <w:b/>
                <w:color w:val="262626"/>
              </w:rPr>
              <w:t xml:space="preserve"> to the work?</w:t>
            </w:r>
          </w:p>
        </w:tc>
        <w:tc>
          <w:tcPr>
            <w:tcW w:w="1560" w:type="dxa"/>
            <w:shd w:val="clear" w:color="auto" w:fill="auto"/>
            <w:tcMar>
              <w:top w:w="100" w:type="dxa"/>
              <w:left w:w="100" w:type="dxa"/>
              <w:bottom w:w="100" w:type="dxa"/>
              <w:right w:w="100" w:type="dxa"/>
            </w:tcMar>
          </w:tcPr>
          <w:p w14:paraId="617F75F9" w14:textId="77777777" w:rsidR="001C2C5C" w:rsidRDefault="00E37770">
            <w:pPr>
              <w:widowControl w:val="0"/>
              <w:pBdr>
                <w:top w:val="nil"/>
                <w:left w:val="nil"/>
                <w:bottom w:val="nil"/>
                <w:right w:val="nil"/>
                <w:between w:val="nil"/>
              </w:pBdr>
              <w:spacing w:line="240" w:lineRule="auto"/>
              <w:rPr>
                <w:b/>
                <w:color w:val="262626"/>
              </w:rPr>
            </w:pPr>
            <w:r>
              <w:rPr>
                <w:b/>
                <w:color w:val="262626"/>
              </w:rPr>
              <w:t xml:space="preserve">Who does this person </w:t>
            </w:r>
            <w:r>
              <w:rPr>
                <w:b/>
                <w:color w:val="CC0000"/>
              </w:rPr>
              <w:t>influence</w:t>
            </w:r>
            <w:r>
              <w:rPr>
                <w:b/>
                <w:color w:val="262626"/>
              </w:rPr>
              <w:t>?</w:t>
            </w:r>
          </w:p>
        </w:tc>
        <w:tc>
          <w:tcPr>
            <w:tcW w:w="1560" w:type="dxa"/>
            <w:shd w:val="clear" w:color="auto" w:fill="auto"/>
            <w:tcMar>
              <w:top w:w="100" w:type="dxa"/>
              <w:left w:w="100" w:type="dxa"/>
              <w:bottom w:w="100" w:type="dxa"/>
              <w:right w:w="100" w:type="dxa"/>
            </w:tcMar>
          </w:tcPr>
          <w:p w14:paraId="1FDAB2DF" w14:textId="77777777" w:rsidR="001C2C5C" w:rsidRDefault="00E37770">
            <w:pPr>
              <w:widowControl w:val="0"/>
              <w:pBdr>
                <w:top w:val="nil"/>
                <w:left w:val="nil"/>
                <w:bottom w:val="nil"/>
                <w:right w:val="nil"/>
                <w:between w:val="nil"/>
              </w:pBdr>
              <w:spacing w:line="240" w:lineRule="auto"/>
              <w:rPr>
                <w:b/>
                <w:color w:val="262626"/>
              </w:rPr>
            </w:pPr>
            <w:r>
              <w:rPr>
                <w:b/>
                <w:color w:val="262626"/>
              </w:rPr>
              <w:t xml:space="preserve">What </w:t>
            </w:r>
            <w:r>
              <w:rPr>
                <w:b/>
                <w:color w:val="CC0000"/>
              </w:rPr>
              <w:t>perspective and lived experience</w:t>
            </w:r>
            <w:r>
              <w:rPr>
                <w:b/>
                <w:color w:val="262626"/>
              </w:rPr>
              <w:t xml:space="preserve"> does this person bring?</w:t>
            </w:r>
          </w:p>
        </w:tc>
        <w:tc>
          <w:tcPr>
            <w:tcW w:w="1560" w:type="dxa"/>
            <w:vMerge/>
            <w:shd w:val="clear" w:color="auto" w:fill="auto"/>
            <w:tcMar>
              <w:top w:w="100" w:type="dxa"/>
              <w:left w:w="100" w:type="dxa"/>
              <w:bottom w:w="100" w:type="dxa"/>
              <w:right w:w="100" w:type="dxa"/>
            </w:tcMar>
          </w:tcPr>
          <w:p w14:paraId="02EB378F" w14:textId="77777777" w:rsidR="001C2C5C" w:rsidRDefault="001C2C5C">
            <w:pPr>
              <w:widowControl w:val="0"/>
              <w:pBdr>
                <w:top w:val="nil"/>
                <w:left w:val="nil"/>
                <w:bottom w:val="nil"/>
                <w:right w:val="nil"/>
                <w:between w:val="nil"/>
              </w:pBdr>
              <w:spacing w:line="240" w:lineRule="auto"/>
              <w:rPr>
                <w:b/>
                <w:color w:val="262626"/>
              </w:rPr>
            </w:pPr>
          </w:p>
        </w:tc>
      </w:tr>
      <w:tr w:rsidR="001C2C5C" w14:paraId="6A05A809" w14:textId="77777777">
        <w:trPr>
          <w:trHeight w:val="465"/>
        </w:trPr>
        <w:tc>
          <w:tcPr>
            <w:tcW w:w="1560" w:type="dxa"/>
            <w:shd w:val="clear" w:color="auto" w:fill="auto"/>
            <w:tcMar>
              <w:top w:w="100" w:type="dxa"/>
              <w:left w:w="100" w:type="dxa"/>
              <w:bottom w:w="100" w:type="dxa"/>
              <w:right w:w="100" w:type="dxa"/>
            </w:tcMar>
          </w:tcPr>
          <w:p w14:paraId="5A39BBE3"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41C8F396"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72A3D3EC"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0D0B940D"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0E27B00A"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60061E4C" w14:textId="77777777" w:rsidR="001C2C5C" w:rsidRDefault="001C2C5C">
            <w:pPr>
              <w:widowControl w:val="0"/>
              <w:pBdr>
                <w:top w:val="nil"/>
                <w:left w:val="nil"/>
                <w:bottom w:val="nil"/>
                <w:right w:val="nil"/>
                <w:between w:val="nil"/>
              </w:pBdr>
              <w:spacing w:line="240" w:lineRule="auto"/>
              <w:rPr>
                <w:color w:val="262626"/>
              </w:rPr>
            </w:pPr>
          </w:p>
        </w:tc>
      </w:tr>
      <w:tr w:rsidR="001C2C5C" w14:paraId="44EAFD9C" w14:textId="77777777">
        <w:tc>
          <w:tcPr>
            <w:tcW w:w="1560" w:type="dxa"/>
            <w:shd w:val="clear" w:color="auto" w:fill="auto"/>
            <w:tcMar>
              <w:top w:w="100" w:type="dxa"/>
              <w:left w:w="100" w:type="dxa"/>
              <w:bottom w:w="100" w:type="dxa"/>
              <w:right w:w="100" w:type="dxa"/>
            </w:tcMar>
          </w:tcPr>
          <w:p w14:paraId="4B94D5A5"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3DEEC669"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3656B9AB"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45FB0818"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049F31CB"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53128261" w14:textId="77777777" w:rsidR="001C2C5C" w:rsidRDefault="001C2C5C">
            <w:pPr>
              <w:widowControl w:val="0"/>
              <w:pBdr>
                <w:top w:val="nil"/>
                <w:left w:val="nil"/>
                <w:bottom w:val="nil"/>
                <w:right w:val="nil"/>
                <w:between w:val="nil"/>
              </w:pBdr>
              <w:spacing w:line="240" w:lineRule="auto"/>
              <w:rPr>
                <w:color w:val="262626"/>
              </w:rPr>
            </w:pPr>
          </w:p>
        </w:tc>
      </w:tr>
      <w:tr w:rsidR="001C2C5C" w14:paraId="62486C05" w14:textId="77777777">
        <w:tc>
          <w:tcPr>
            <w:tcW w:w="1560" w:type="dxa"/>
            <w:shd w:val="clear" w:color="auto" w:fill="auto"/>
            <w:tcMar>
              <w:top w:w="100" w:type="dxa"/>
              <w:left w:w="100" w:type="dxa"/>
              <w:bottom w:w="100" w:type="dxa"/>
              <w:right w:w="100" w:type="dxa"/>
            </w:tcMar>
          </w:tcPr>
          <w:p w14:paraId="4101652C"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4B99056E"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1299C43A"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4DDBEF00"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3461D779"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3CF2D8B6" w14:textId="77777777" w:rsidR="001C2C5C" w:rsidRDefault="001C2C5C">
            <w:pPr>
              <w:widowControl w:val="0"/>
              <w:pBdr>
                <w:top w:val="nil"/>
                <w:left w:val="nil"/>
                <w:bottom w:val="nil"/>
                <w:right w:val="nil"/>
                <w:between w:val="nil"/>
              </w:pBdr>
              <w:spacing w:line="240" w:lineRule="auto"/>
              <w:rPr>
                <w:color w:val="262626"/>
              </w:rPr>
            </w:pPr>
          </w:p>
        </w:tc>
      </w:tr>
      <w:tr w:rsidR="001C2C5C" w14:paraId="0FB78278" w14:textId="77777777">
        <w:tc>
          <w:tcPr>
            <w:tcW w:w="1560" w:type="dxa"/>
            <w:shd w:val="clear" w:color="auto" w:fill="auto"/>
            <w:tcMar>
              <w:top w:w="100" w:type="dxa"/>
              <w:left w:w="100" w:type="dxa"/>
              <w:bottom w:w="100" w:type="dxa"/>
              <w:right w:w="100" w:type="dxa"/>
            </w:tcMar>
          </w:tcPr>
          <w:p w14:paraId="1FC39945"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0562CB0E"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34CE0A41"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62EBF3C5"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6D98A12B"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2946DB82" w14:textId="77777777" w:rsidR="001C2C5C" w:rsidRDefault="001C2C5C">
            <w:pPr>
              <w:widowControl w:val="0"/>
              <w:pBdr>
                <w:top w:val="nil"/>
                <w:left w:val="nil"/>
                <w:bottom w:val="nil"/>
                <w:right w:val="nil"/>
                <w:between w:val="nil"/>
              </w:pBdr>
              <w:spacing w:line="240" w:lineRule="auto"/>
              <w:rPr>
                <w:color w:val="262626"/>
              </w:rPr>
            </w:pPr>
          </w:p>
        </w:tc>
      </w:tr>
      <w:tr w:rsidR="001C2C5C" w14:paraId="5997CC1D" w14:textId="77777777">
        <w:tc>
          <w:tcPr>
            <w:tcW w:w="1560" w:type="dxa"/>
            <w:shd w:val="clear" w:color="auto" w:fill="auto"/>
            <w:tcMar>
              <w:top w:w="100" w:type="dxa"/>
              <w:left w:w="100" w:type="dxa"/>
              <w:bottom w:w="100" w:type="dxa"/>
              <w:right w:w="100" w:type="dxa"/>
            </w:tcMar>
          </w:tcPr>
          <w:p w14:paraId="110FFD37"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6B699379"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3FE9F23F"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1F72F646"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08CE6F91"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61CDCEAD" w14:textId="77777777" w:rsidR="001C2C5C" w:rsidRDefault="001C2C5C">
            <w:pPr>
              <w:widowControl w:val="0"/>
              <w:pBdr>
                <w:top w:val="nil"/>
                <w:left w:val="nil"/>
                <w:bottom w:val="nil"/>
                <w:right w:val="nil"/>
                <w:between w:val="nil"/>
              </w:pBdr>
              <w:spacing w:line="240" w:lineRule="auto"/>
              <w:rPr>
                <w:color w:val="262626"/>
              </w:rPr>
            </w:pPr>
          </w:p>
        </w:tc>
      </w:tr>
      <w:tr w:rsidR="001C2C5C" w14:paraId="6BB9E253" w14:textId="77777777">
        <w:tc>
          <w:tcPr>
            <w:tcW w:w="1560" w:type="dxa"/>
            <w:shd w:val="clear" w:color="auto" w:fill="auto"/>
            <w:tcMar>
              <w:top w:w="100" w:type="dxa"/>
              <w:left w:w="100" w:type="dxa"/>
              <w:bottom w:w="100" w:type="dxa"/>
              <w:right w:w="100" w:type="dxa"/>
            </w:tcMar>
          </w:tcPr>
          <w:p w14:paraId="23DE523C"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52E56223"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07547A01"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5043CB0F"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07459315"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6537F28F" w14:textId="77777777" w:rsidR="001C2C5C" w:rsidRDefault="001C2C5C">
            <w:pPr>
              <w:widowControl w:val="0"/>
              <w:pBdr>
                <w:top w:val="nil"/>
                <w:left w:val="nil"/>
                <w:bottom w:val="nil"/>
                <w:right w:val="nil"/>
                <w:between w:val="nil"/>
              </w:pBdr>
              <w:spacing w:line="240" w:lineRule="auto"/>
              <w:rPr>
                <w:color w:val="262626"/>
              </w:rPr>
            </w:pPr>
          </w:p>
        </w:tc>
      </w:tr>
      <w:tr w:rsidR="001C2C5C" w14:paraId="6DFB9E20" w14:textId="77777777">
        <w:tc>
          <w:tcPr>
            <w:tcW w:w="1560" w:type="dxa"/>
            <w:shd w:val="clear" w:color="auto" w:fill="auto"/>
            <w:tcMar>
              <w:top w:w="100" w:type="dxa"/>
              <w:left w:w="100" w:type="dxa"/>
              <w:bottom w:w="100" w:type="dxa"/>
              <w:right w:w="100" w:type="dxa"/>
            </w:tcMar>
          </w:tcPr>
          <w:p w14:paraId="70DF9E56"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44E871BC"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144A5D23"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738610EB"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637805D2"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463F29E8" w14:textId="77777777" w:rsidR="001C2C5C" w:rsidRDefault="001C2C5C">
            <w:pPr>
              <w:widowControl w:val="0"/>
              <w:pBdr>
                <w:top w:val="nil"/>
                <w:left w:val="nil"/>
                <w:bottom w:val="nil"/>
                <w:right w:val="nil"/>
                <w:between w:val="nil"/>
              </w:pBdr>
              <w:spacing w:line="240" w:lineRule="auto"/>
              <w:rPr>
                <w:color w:val="262626"/>
              </w:rPr>
            </w:pPr>
          </w:p>
        </w:tc>
      </w:tr>
      <w:tr w:rsidR="001C2C5C" w14:paraId="3B7B4B86" w14:textId="77777777">
        <w:tc>
          <w:tcPr>
            <w:tcW w:w="1560" w:type="dxa"/>
            <w:shd w:val="clear" w:color="auto" w:fill="auto"/>
            <w:tcMar>
              <w:top w:w="100" w:type="dxa"/>
              <w:left w:w="100" w:type="dxa"/>
              <w:bottom w:w="100" w:type="dxa"/>
              <w:right w:w="100" w:type="dxa"/>
            </w:tcMar>
          </w:tcPr>
          <w:p w14:paraId="3A0FF5F2"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5630AD66"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61829076"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2BA226A1"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17AD93B2"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0DE4B5B7" w14:textId="77777777" w:rsidR="001C2C5C" w:rsidRDefault="001C2C5C">
            <w:pPr>
              <w:widowControl w:val="0"/>
              <w:pBdr>
                <w:top w:val="nil"/>
                <w:left w:val="nil"/>
                <w:bottom w:val="nil"/>
                <w:right w:val="nil"/>
                <w:between w:val="nil"/>
              </w:pBdr>
              <w:spacing w:line="240" w:lineRule="auto"/>
              <w:rPr>
                <w:color w:val="262626"/>
              </w:rPr>
            </w:pPr>
          </w:p>
        </w:tc>
      </w:tr>
      <w:tr w:rsidR="001C2C5C" w14:paraId="66204FF1" w14:textId="77777777">
        <w:tc>
          <w:tcPr>
            <w:tcW w:w="1560" w:type="dxa"/>
            <w:shd w:val="clear" w:color="auto" w:fill="auto"/>
            <w:tcMar>
              <w:top w:w="100" w:type="dxa"/>
              <w:left w:w="100" w:type="dxa"/>
              <w:bottom w:w="100" w:type="dxa"/>
              <w:right w:w="100" w:type="dxa"/>
            </w:tcMar>
          </w:tcPr>
          <w:p w14:paraId="2DBF0D7D"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6B62F1B3"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02F2C34E"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680A4E5D"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19219836"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296FEF7D" w14:textId="77777777" w:rsidR="001C2C5C" w:rsidRDefault="001C2C5C">
            <w:pPr>
              <w:widowControl w:val="0"/>
              <w:pBdr>
                <w:top w:val="nil"/>
                <w:left w:val="nil"/>
                <w:bottom w:val="nil"/>
                <w:right w:val="nil"/>
                <w:between w:val="nil"/>
              </w:pBdr>
              <w:spacing w:line="240" w:lineRule="auto"/>
              <w:rPr>
                <w:color w:val="262626"/>
              </w:rPr>
            </w:pPr>
          </w:p>
        </w:tc>
      </w:tr>
      <w:tr w:rsidR="001C2C5C" w14:paraId="7194DBDC" w14:textId="77777777">
        <w:tc>
          <w:tcPr>
            <w:tcW w:w="1560" w:type="dxa"/>
            <w:shd w:val="clear" w:color="auto" w:fill="auto"/>
            <w:tcMar>
              <w:top w:w="100" w:type="dxa"/>
              <w:left w:w="100" w:type="dxa"/>
              <w:bottom w:w="100" w:type="dxa"/>
              <w:right w:w="100" w:type="dxa"/>
            </w:tcMar>
          </w:tcPr>
          <w:p w14:paraId="769D0D3C"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54CD245A"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1231BE67"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36FEB5B0"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30D7AA69"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7196D064" w14:textId="77777777" w:rsidR="001C2C5C" w:rsidRDefault="001C2C5C">
            <w:pPr>
              <w:widowControl w:val="0"/>
              <w:pBdr>
                <w:top w:val="nil"/>
                <w:left w:val="nil"/>
                <w:bottom w:val="nil"/>
                <w:right w:val="nil"/>
                <w:between w:val="nil"/>
              </w:pBdr>
              <w:spacing w:line="240" w:lineRule="auto"/>
              <w:rPr>
                <w:color w:val="262626"/>
              </w:rPr>
            </w:pPr>
          </w:p>
        </w:tc>
      </w:tr>
      <w:tr w:rsidR="001C2C5C" w14:paraId="34FF1C98" w14:textId="77777777">
        <w:tc>
          <w:tcPr>
            <w:tcW w:w="1560" w:type="dxa"/>
            <w:shd w:val="clear" w:color="auto" w:fill="auto"/>
            <w:tcMar>
              <w:top w:w="100" w:type="dxa"/>
              <w:left w:w="100" w:type="dxa"/>
              <w:bottom w:w="100" w:type="dxa"/>
              <w:right w:w="100" w:type="dxa"/>
            </w:tcMar>
          </w:tcPr>
          <w:p w14:paraId="6D072C0D"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48A21919"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6BD18F9B"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238601FE"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0F3CABC7"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5B08B5D1" w14:textId="77777777" w:rsidR="001C2C5C" w:rsidRDefault="001C2C5C">
            <w:pPr>
              <w:widowControl w:val="0"/>
              <w:pBdr>
                <w:top w:val="nil"/>
                <w:left w:val="nil"/>
                <w:bottom w:val="nil"/>
                <w:right w:val="nil"/>
                <w:between w:val="nil"/>
              </w:pBdr>
              <w:spacing w:line="240" w:lineRule="auto"/>
              <w:rPr>
                <w:color w:val="262626"/>
              </w:rPr>
            </w:pPr>
          </w:p>
        </w:tc>
      </w:tr>
      <w:tr w:rsidR="001C2C5C" w14:paraId="16DEB4AB" w14:textId="77777777">
        <w:tc>
          <w:tcPr>
            <w:tcW w:w="1560" w:type="dxa"/>
            <w:shd w:val="clear" w:color="auto" w:fill="auto"/>
            <w:tcMar>
              <w:top w:w="100" w:type="dxa"/>
              <w:left w:w="100" w:type="dxa"/>
              <w:bottom w:w="100" w:type="dxa"/>
              <w:right w:w="100" w:type="dxa"/>
            </w:tcMar>
          </w:tcPr>
          <w:p w14:paraId="0AD9C6F4"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4B1F511A"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65F9C3DC"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5023141B"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1F3B1409"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562C75D1" w14:textId="77777777" w:rsidR="001C2C5C" w:rsidRDefault="001C2C5C">
            <w:pPr>
              <w:widowControl w:val="0"/>
              <w:pBdr>
                <w:top w:val="nil"/>
                <w:left w:val="nil"/>
                <w:bottom w:val="nil"/>
                <w:right w:val="nil"/>
                <w:between w:val="nil"/>
              </w:pBdr>
              <w:spacing w:line="240" w:lineRule="auto"/>
              <w:rPr>
                <w:color w:val="262626"/>
              </w:rPr>
            </w:pPr>
          </w:p>
        </w:tc>
      </w:tr>
      <w:tr w:rsidR="001C2C5C" w14:paraId="664355AD" w14:textId="77777777">
        <w:tc>
          <w:tcPr>
            <w:tcW w:w="1560" w:type="dxa"/>
            <w:shd w:val="clear" w:color="auto" w:fill="auto"/>
            <w:tcMar>
              <w:top w:w="100" w:type="dxa"/>
              <w:left w:w="100" w:type="dxa"/>
              <w:bottom w:w="100" w:type="dxa"/>
              <w:right w:w="100" w:type="dxa"/>
            </w:tcMar>
          </w:tcPr>
          <w:p w14:paraId="1A965116"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7DF4E37C"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44FB30F8"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1DA6542E"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3041E394" w14:textId="77777777" w:rsidR="001C2C5C" w:rsidRDefault="001C2C5C">
            <w:pPr>
              <w:widowControl w:val="0"/>
              <w:pBdr>
                <w:top w:val="nil"/>
                <w:left w:val="nil"/>
                <w:bottom w:val="nil"/>
                <w:right w:val="nil"/>
                <w:between w:val="nil"/>
              </w:pBdr>
              <w:spacing w:line="240" w:lineRule="auto"/>
              <w:rPr>
                <w:color w:val="262626"/>
              </w:rPr>
            </w:pPr>
          </w:p>
        </w:tc>
        <w:tc>
          <w:tcPr>
            <w:tcW w:w="1560" w:type="dxa"/>
            <w:shd w:val="clear" w:color="auto" w:fill="auto"/>
            <w:tcMar>
              <w:top w:w="100" w:type="dxa"/>
              <w:left w:w="100" w:type="dxa"/>
              <w:bottom w:w="100" w:type="dxa"/>
              <w:right w:w="100" w:type="dxa"/>
            </w:tcMar>
          </w:tcPr>
          <w:p w14:paraId="722B00AE" w14:textId="77777777" w:rsidR="001C2C5C" w:rsidRDefault="001C2C5C">
            <w:pPr>
              <w:widowControl w:val="0"/>
              <w:pBdr>
                <w:top w:val="nil"/>
                <w:left w:val="nil"/>
                <w:bottom w:val="nil"/>
                <w:right w:val="nil"/>
                <w:between w:val="nil"/>
              </w:pBdr>
              <w:spacing w:line="240" w:lineRule="auto"/>
              <w:rPr>
                <w:color w:val="262626"/>
              </w:rPr>
            </w:pPr>
          </w:p>
        </w:tc>
      </w:tr>
    </w:tbl>
    <w:p w14:paraId="54F9AE05" w14:textId="77777777" w:rsidR="001C2C5C" w:rsidRDefault="00E37770">
      <w:pPr>
        <w:spacing w:before="200" w:line="216" w:lineRule="auto"/>
        <w:rPr>
          <w:color w:val="262626"/>
        </w:rPr>
      </w:pPr>
      <w:r>
        <w:rPr>
          <w:color w:val="262626"/>
        </w:rPr>
        <w:t xml:space="preserve">   </w:t>
      </w:r>
    </w:p>
    <w:p w14:paraId="42C6D796" w14:textId="77777777" w:rsidR="001C2C5C" w:rsidRDefault="001C2C5C">
      <w:pPr>
        <w:rPr>
          <w:b/>
        </w:rPr>
      </w:pPr>
    </w:p>
    <w:p w14:paraId="6E1831B3" w14:textId="77777777" w:rsidR="001C2C5C" w:rsidRDefault="001C2C5C">
      <w:pPr>
        <w:rPr>
          <w:b/>
          <w:i/>
        </w:rPr>
      </w:pPr>
    </w:p>
    <w:sectPr w:rsidR="001C2C5C">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98E2" w14:textId="77777777" w:rsidR="00E37770" w:rsidRDefault="00E37770">
      <w:pPr>
        <w:spacing w:line="240" w:lineRule="auto"/>
      </w:pPr>
      <w:r>
        <w:separator/>
      </w:r>
    </w:p>
  </w:endnote>
  <w:endnote w:type="continuationSeparator" w:id="0">
    <w:p w14:paraId="16287F21" w14:textId="77777777" w:rsidR="00E37770" w:rsidRDefault="00E37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03A5" w14:textId="77777777" w:rsidR="001C2C5C" w:rsidRDefault="001C2C5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1D2A" w14:textId="77777777" w:rsidR="00E37770" w:rsidRDefault="00E37770">
      <w:pPr>
        <w:spacing w:line="240" w:lineRule="auto"/>
      </w:pPr>
      <w:r>
        <w:separator/>
      </w:r>
    </w:p>
  </w:footnote>
  <w:footnote w:type="continuationSeparator" w:id="0">
    <w:p w14:paraId="31126E5D" w14:textId="77777777" w:rsidR="00E37770" w:rsidRDefault="00E377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1CDC" w14:textId="77777777" w:rsidR="001C2C5C" w:rsidRDefault="00E37770">
    <w:pPr>
      <w:jc w:val="right"/>
    </w:pPr>
    <w:r>
      <w:rPr>
        <w:b/>
        <w:noProof/>
        <w:sz w:val="36"/>
        <w:szCs w:val="36"/>
      </w:rPr>
      <w:drawing>
        <wp:inline distT="114300" distB="114300" distL="114300" distR="114300" wp14:anchorId="78274711" wp14:editId="07777777">
          <wp:extent cx="1360898" cy="8905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0898" cy="8905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F1A7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7C4C6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42344412">
    <w:abstractNumId w:val="0"/>
  </w:num>
  <w:num w:numId="2" w16cid:durableId="2110003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5C"/>
    <w:rsid w:val="000D37EA"/>
    <w:rsid w:val="001C2C5C"/>
    <w:rsid w:val="003A7707"/>
    <w:rsid w:val="00E37770"/>
    <w:rsid w:val="00F44E3B"/>
    <w:rsid w:val="5B1EC2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38D5A41"/>
  <w15:docId w15:val="{78C693C3-AA68-4AA1-800D-17BB4327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FEA663763FF45B843BD438500C89C" ma:contentTypeVersion="23" ma:contentTypeDescription="Create a new document." ma:contentTypeScope="" ma:versionID="f427e0470c7714f549b2974fd79a414e">
  <xsd:schema xmlns:xsd="http://www.w3.org/2001/XMLSchema" xmlns:xs="http://www.w3.org/2001/XMLSchema" xmlns:p="http://schemas.microsoft.com/office/2006/metadata/properties" xmlns:ns1="http://schemas.microsoft.com/sharepoint/v3" xmlns:ns2="86db5c1e-4f4a-4951-81b0-0a0afb2bdbf8" xmlns:ns3="c7ed3fd7-8135-4097-879d-9737c643b9f1" targetNamespace="http://schemas.microsoft.com/office/2006/metadata/properties" ma:root="true" ma:fieldsID="ed7b78c1e9165499c3d2bd14ef7f1272" ns1:_="" ns2:_="" ns3:_="">
    <xsd:import namespace="http://schemas.microsoft.com/sharepoint/v3"/>
    <xsd:import namespace="86db5c1e-4f4a-4951-81b0-0a0afb2bdbf8"/>
    <xsd:import namespace="c7ed3fd7-8135-4097-879d-9737c643b9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Status" minOccurs="0"/>
                <xsd:element ref="ns2:Transcribed_x003f_" minOccurs="0"/>
                <xsd:element ref="ns2:MediaServiceObjectDetectorVersions" minOccurs="0"/>
                <xsd:element ref="ns2:Foc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b5c1e-4f4a-4951-81b0-0a0afb2bd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Status" ma:index="26" nillable="true" ma:displayName="Status" ma:format="Dropdown" ma:internalName="Status">
      <xsd:simpleType>
        <xsd:restriction base="dms:Text">
          <xsd:maxLength value="255"/>
        </xsd:restriction>
      </xsd:simpleType>
    </xsd:element>
    <xsd:element name="Transcribed_x003f_" ma:index="27" nillable="true" ma:displayName="Transcribed?" ma:default="1" ma:format="Dropdown" ma:internalName="Transcribed_x003f_">
      <xsd:simpleType>
        <xsd:restriction base="dms:Boolea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Focus" ma:index="29" nillable="true" ma:displayName="Focus" ma:format="Dropdown" ma:internalName="Focus">
      <xsd:simpleType>
        <xsd:restriction base="dms:Text">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d3fd7-8135-4097-879d-9737c643b9f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dc0988-7e34-4685-bb1f-3c9d5c15fc1a}" ma:internalName="TaxCatchAll" ma:showField="CatchAllData" ma:web="c7ed3fd7-8135-4097-879d-9737c643b9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ranscribed_x003f_ xmlns="86db5c1e-4f4a-4951-81b0-0a0afb2bdbf8">true</Transcribed_x003f_>
    <Focus xmlns="86db5c1e-4f4a-4951-81b0-0a0afb2bdbf8" xsi:nil="true"/>
    <TaxCatchAll xmlns="c7ed3fd7-8135-4097-879d-9737c643b9f1" xsi:nil="true"/>
    <_ip_UnifiedCompliancePolicyProperties xmlns="http://schemas.microsoft.com/sharepoint/v3" xsi:nil="true"/>
    <lcf76f155ced4ddcb4097134ff3c332f xmlns="86db5c1e-4f4a-4951-81b0-0a0afb2bdbf8">
      <Terms xmlns="http://schemas.microsoft.com/office/infopath/2007/PartnerControls"/>
    </lcf76f155ced4ddcb4097134ff3c332f>
    <Status xmlns="86db5c1e-4f4a-4951-81b0-0a0afb2bdb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E5386-1636-4090-9A28-B358BB23C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db5c1e-4f4a-4951-81b0-0a0afb2bdbf8"/>
    <ds:schemaRef ds:uri="c7ed3fd7-8135-4097-879d-9737c643b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8FE2A-7172-42D3-8341-722A93BDA4C4}">
  <ds:schemaRefs>
    <ds:schemaRef ds:uri="http://schemas.microsoft.com/office/2006/metadata/properties"/>
    <ds:schemaRef ds:uri="http://schemas.microsoft.com/office/infopath/2007/PartnerControls"/>
    <ds:schemaRef ds:uri="http://schemas.microsoft.com/sharepoint/v3"/>
    <ds:schemaRef ds:uri="86db5c1e-4f4a-4951-81b0-0a0afb2bdbf8"/>
    <ds:schemaRef ds:uri="c7ed3fd7-8135-4097-879d-9737c643b9f1"/>
  </ds:schemaRefs>
</ds:datastoreItem>
</file>

<file path=customXml/itemProps3.xml><?xml version="1.0" encoding="utf-8"?>
<ds:datastoreItem xmlns:ds="http://schemas.openxmlformats.org/officeDocument/2006/customXml" ds:itemID="{7B8601E5-E2F7-47CE-8CD0-0964C6006A52}">
  <ds:schemaRefs>
    <ds:schemaRef ds:uri="http://schemas.microsoft.com/sharepoint/v3/contenttype/forms"/>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Fishkin (She/Her)</cp:lastModifiedBy>
  <cp:revision>4</cp:revision>
  <dcterms:created xsi:type="dcterms:W3CDTF">2024-07-09T21:34:00Z</dcterms:created>
  <dcterms:modified xsi:type="dcterms:W3CDTF">2024-07-09T21:34:00Z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0x0101005A9FEA663763FF45B843BD438500C89C</vt:lpwstr>
  </property>
  <property fmtid="{D5CDD505-2E9C-101B-9397-08002B2CF9AE}" pid="3" name="MediaServiceImageTags">
    <vt:lpwstr/>
  </property>
</Properties>
</file>